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7" w:rsidRPr="00154867" w:rsidRDefault="00154867" w:rsidP="0015486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54867">
        <w:rPr>
          <w:rFonts w:ascii="Arial" w:eastAsia="Times New Roman" w:hAnsi="Arial" w:cs="Arial"/>
          <w:vanish/>
          <w:sz w:val="16"/>
          <w:szCs w:val="16"/>
          <w:lang w:eastAsia="it-IT"/>
        </w:rPr>
        <w:t>Początek formularza</w:t>
      </w:r>
    </w:p>
    <w:tbl>
      <w:tblPr>
        <w:tblW w:w="4500" w:type="pct"/>
        <w:jc w:val="center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12"/>
        <w:gridCol w:w="1338"/>
      </w:tblGrid>
      <w:tr w:rsidR="00154867" w:rsidRPr="00154867" w:rsidTr="00154867">
        <w:trPr>
          <w:tblCellSpacing w:w="18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51.25pt;height:18pt" o:ole="">
                  <v:imagedata r:id="rId4" o:title=""/>
                </v:shape>
                <w:control r:id="rId5" w:name="DefaultOcxName" w:shapeid="_x0000_i1041"/>
              </w:object>
            </w:r>
          </w:p>
        </w:tc>
      </w:tr>
    </w:tbl>
    <w:p w:rsidR="00154867" w:rsidRPr="00154867" w:rsidRDefault="00154867" w:rsidP="001548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54867">
        <w:rPr>
          <w:rFonts w:ascii="Arial" w:eastAsia="Times New Roman" w:hAnsi="Arial" w:cs="Arial"/>
          <w:vanish/>
          <w:sz w:val="16"/>
          <w:szCs w:val="16"/>
          <w:lang w:eastAsia="it-IT"/>
        </w:rPr>
        <w:t>Dół formularza</w:t>
      </w:r>
    </w:p>
    <w:tbl>
      <w:tblPr>
        <w:tblW w:w="14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9"/>
        <w:gridCol w:w="4127"/>
        <w:gridCol w:w="87"/>
        <w:gridCol w:w="87"/>
      </w:tblGrid>
      <w:tr w:rsidR="00154867" w:rsidRPr="00154867" w:rsidTr="0015486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0821"/>
                <w:lang w:val="pl-PL" w:eastAsia="it-IT"/>
              </w:rPr>
            </w:pPr>
            <w:r w:rsidRPr="00154867">
              <w:rPr>
                <w:rFonts w:ascii="Arial" w:eastAsia="Times New Roman" w:hAnsi="Arial" w:cs="Arial"/>
                <w:b/>
                <w:bCs/>
                <w:color w:val="310821"/>
                <w:lang w:val="pl-PL" w:eastAsia="it-IT"/>
              </w:rPr>
              <w:t>PRZEPISY DELEGOWANE KOMISJI (EU) Nr 65/2014</w:t>
            </w: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Marka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HOTPOINT/ARISTON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Model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FH 1039 0 XA/HA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Indeks wydajności energetycznej EEI [%] - główny piekarnik </w:t>
            </w:r>
            <w:r w:rsidRPr="0015486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val="pl-PL" w:eastAsia="it-IT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98.5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Indeks wydajności energetycznej EEI [%] - piekarnik dodatkowy </w:t>
            </w:r>
            <w:r w:rsidRPr="0015486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val="pl-PL" w:eastAsia="it-IT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KLASA WYDAJNOŚCI ENERGETYCZNEJ - główny piekarnik </w:t>
            </w:r>
            <w:r w:rsidRPr="0015486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val="pl-PL" w:eastAsia="it-IT"/>
              </w:rPr>
              <w:t>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KLASA WYDAJNOŚCI ENERGETYCZNEJ - piekarnik dodatkowy </w:t>
            </w:r>
            <w:r w:rsidRPr="0015486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val="pl-PL" w:eastAsia="it-IT"/>
              </w:rPr>
              <w:t>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it-IT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ZUŻYCIE ENERGII W TRYBIE KONWENCJONALNYM [kWh/cykl] - główny piekarnik </w:t>
            </w:r>
            <w:r w:rsidRPr="0015486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val="pl-PL" w:eastAsia="it-IT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ZUŻYCIE ENERGII W TRYBIE KONWENCJONALNYM [kWh/cykl] - piekarnik dodatkowy </w:t>
            </w:r>
            <w:r w:rsidRPr="0015486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val="pl-PL" w:eastAsia="it-IT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ZUŻYCIE ENERGII W TRYBIE Z NAWIEWEM [kWh/cykl] - główny piekarnik </w:t>
            </w:r>
            <w:r w:rsidRPr="0015486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val="pl-PL" w:eastAsia="it-IT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0.79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ZUŻYCIE ENERGII W TRYBIE Z NAWIEWEM [kWh/cykl] - piekarnik dodatkowy </w:t>
            </w:r>
            <w:r w:rsidRPr="0015486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val="pl-PL" w:eastAsia="it-IT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ZUŻYCIE ENERGII W TRYBIE KONWENCJONALNYM [MJ/cykl] - główny piekarnik </w:t>
            </w:r>
            <w:r w:rsidRPr="0015486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val="pl-PL" w:eastAsia="it-IT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ZUŻYCIE ENERGII W TRYBIE KONWENCJONALNYM [MJ/cykl] - piekarnik dodatkowy </w:t>
            </w:r>
            <w:r w:rsidRPr="0015486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val="pl-PL" w:eastAsia="it-IT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ZUŻYCIE ENERGII W TRYBIE Z NAWIEWEM [MJ/cykl] - główny piekarnik </w:t>
            </w:r>
            <w:r w:rsidRPr="0015486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val="pl-PL" w:eastAsia="it-IT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ZUŻYCIE ENERGII W TRYBIE Z NAWIEWEM [MJ/cykl] - piekarnik dodatkowy </w:t>
            </w:r>
            <w:r w:rsidRPr="0015486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val="pl-PL" w:eastAsia="it-IT"/>
              </w:rPr>
              <w:t>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ILOŚĆ KOMÓR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ŹRÓDŁO CIEPŁA -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główny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piekarnik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ELECTRICITY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ŹRÓDŁO CIEPŁA -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piekarnik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dodatkowy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POJEMNOŚĆ UŻYTKOWA [L] - główny piekarnik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POJEMNOŚĆ UŻYTKOWA [L] - piekarnik dodatkowy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154867" w:rsidRPr="00154867" w:rsidRDefault="00154867" w:rsidP="00154867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3"/>
          <w:szCs w:val="13"/>
          <w:lang w:eastAsia="it-IT"/>
        </w:rPr>
      </w:pPr>
    </w:p>
    <w:tbl>
      <w:tblPr>
        <w:tblW w:w="4500" w:type="pct"/>
        <w:jc w:val="center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0"/>
      </w:tblGrid>
      <w:tr w:rsidR="00154867" w:rsidRPr="00154867" w:rsidTr="00154867">
        <w:trPr>
          <w:tblCellSpacing w:w="18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it-IT"/>
              </w:rPr>
            </w:pPr>
            <w:r w:rsidRPr="00154867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val="pl-PL" w:eastAsia="it-IT"/>
              </w:rPr>
              <w:t>1)</w:t>
            </w:r>
            <w:r w:rsidRPr="00154867">
              <w:rPr>
                <w:rFonts w:ascii="Arial" w:eastAsia="Times New Roman" w:hAnsi="Arial" w:cs="Arial"/>
                <w:sz w:val="16"/>
                <w:szCs w:val="16"/>
                <w:lang w:val="pl-PL" w:eastAsia="it-IT"/>
              </w:rPr>
              <w:t> Indeks efektywności energetycznej obliczany według pojemności i efektywności energetycznej każdej z komór.</w:t>
            </w:r>
          </w:p>
        </w:tc>
      </w:tr>
      <w:tr w:rsidR="00154867" w:rsidRPr="00154867" w:rsidTr="00154867">
        <w:trPr>
          <w:tblCellSpacing w:w="18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pl-PL" w:eastAsia="it-IT"/>
              </w:rPr>
            </w:pPr>
            <w:r w:rsidRPr="00154867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val="pl-PL" w:eastAsia="it-IT"/>
              </w:rPr>
              <w:t>2)</w:t>
            </w:r>
            <w:r w:rsidRPr="00154867">
              <w:rPr>
                <w:rFonts w:ascii="Arial" w:eastAsia="Times New Roman" w:hAnsi="Arial" w:cs="Arial"/>
                <w:sz w:val="16"/>
                <w:szCs w:val="16"/>
                <w:lang w:val="pl-PL" w:eastAsia="it-IT"/>
              </w:rPr>
              <w:t> Od A+++ (niskie zużycie) do D (wysokie zużycie).</w:t>
            </w:r>
          </w:p>
        </w:tc>
      </w:tr>
      <w:tr w:rsidR="00154867" w:rsidRPr="00154867" w:rsidTr="00154867">
        <w:trPr>
          <w:tblCellSpacing w:w="18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54867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val="pl-PL" w:eastAsia="it-IT"/>
              </w:rPr>
              <w:t>3)</w:t>
            </w:r>
            <w:r w:rsidRPr="00154867">
              <w:rPr>
                <w:rFonts w:ascii="Arial" w:eastAsia="Times New Roman" w:hAnsi="Arial" w:cs="Arial"/>
                <w:sz w:val="16"/>
                <w:szCs w:val="16"/>
                <w:lang w:val="pl-PL" w:eastAsia="it-IT"/>
              </w:rPr>
              <w:t xml:space="preserve"> W oparciu o wyniki standardowych testów, symulujących właściwości termiczne jedzenia. </w:t>
            </w:r>
            <w:proofErr w:type="spellStart"/>
            <w:r w:rsidRPr="001548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Zużycie</w:t>
            </w:r>
            <w:proofErr w:type="spellEnd"/>
            <w:r w:rsidRPr="001548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energii</w:t>
            </w:r>
            <w:proofErr w:type="spellEnd"/>
            <w:r w:rsidRPr="001548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będzie</w:t>
            </w:r>
            <w:proofErr w:type="spellEnd"/>
            <w:r w:rsidRPr="001548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zależeć</w:t>
            </w:r>
            <w:proofErr w:type="spellEnd"/>
            <w:r w:rsidRPr="001548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od </w:t>
            </w:r>
            <w:proofErr w:type="spellStart"/>
            <w:r w:rsidRPr="001548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sposobu</w:t>
            </w:r>
            <w:proofErr w:type="spellEnd"/>
            <w:r w:rsidRPr="001548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użytkowania</w:t>
            </w:r>
            <w:proofErr w:type="spellEnd"/>
            <w:r w:rsidRPr="001548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urządzenia</w:t>
            </w:r>
            <w:proofErr w:type="spellEnd"/>
            <w:r w:rsidRPr="001548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.</w:t>
            </w:r>
          </w:p>
        </w:tc>
      </w:tr>
    </w:tbl>
    <w:p w:rsidR="00154867" w:rsidRPr="00154867" w:rsidRDefault="00154867" w:rsidP="00154867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</w:p>
    <w:tbl>
      <w:tblPr>
        <w:tblW w:w="143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3"/>
        <w:gridCol w:w="1879"/>
        <w:gridCol w:w="1698"/>
        <w:gridCol w:w="1020"/>
      </w:tblGrid>
      <w:tr w:rsidR="00154867" w:rsidRPr="00154867" w:rsidTr="00154867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0821"/>
                <w:lang w:val="pl-PL" w:eastAsia="it-IT"/>
              </w:rPr>
            </w:pPr>
            <w:r w:rsidRPr="00154867">
              <w:rPr>
                <w:rFonts w:ascii="Arial" w:eastAsia="Times New Roman" w:hAnsi="Arial" w:cs="Arial"/>
                <w:b/>
                <w:bCs/>
                <w:color w:val="310821"/>
                <w:lang w:val="pl-PL" w:eastAsia="it-IT"/>
              </w:rPr>
              <w:t>Informacje o produkcie zgodne z przepisami komisji (UE) nr 66/2014</w:t>
            </w: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0821"/>
                <w:sz w:val="20"/>
                <w:szCs w:val="20"/>
                <w:lang w:val="pl-PL" w:eastAsia="it-IT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0821"/>
                <w:sz w:val="20"/>
                <w:szCs w:val="20"/>
                <w:lang w:eastAsia="it-IT"/>
              </w:rPr>
            </w:pPr>
            <w:proofErr w:type="spellStart"/>
            <w:r w:rsidRPr="00154867">
              <w:rPr>
                <w:rFonts w:ascii="Arial" w:eastAsia="Times New Roman" w:hAnsi="Arial" w:cs="Arial"/>
                <w:b/>
                <w:bCs/>
                <w:color w:val="310821"/>
                <w:sz w:val="20"/>
                <w:szCs w:val="20"/>
                <w:lang w:eastAsia="it-IT"/>
              </w:rPr>
              <w:t>Symbol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0821"/>
                <w:sz w:val="20"/>
                <w:szCs w:val="20"/>
                <w:lang w:eastAsia="it-IT"/>
              </w:rPr>
            </w:pPr>
            <w:proofErr w:type="spellStart"/>
            <w:r w:rsidRPr="00154867">
              <w:rPr>
                <w:rFonts w:ascii="Arial" w:eastAsia="Times New Roman" w:hAnsi="Arial" w:cs="Arial"/>
                <w:b/>
                <w:bCs/>
                <w:color w:val="310821"/>
                <w:sz w:val="20"/>
                <w:szCs w:val="20"/>
                <w:lang w:eastAsia="it-IT"/>
              </w:rPr>
              <w:t>Wartość</w:t>
            </w:r>
            <w:proofErr w:type="spellEnd"/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0821"/>
                <w:sz w:val="20"/>
                <w:szCs w:val="20"/>
                <w:lang w:eastAsia="it-IT"/>
              </w:rPr>
            </w:pPr>
            <w:proofErr w:type="spellStart"/>
            <w:r w:rsidRPr="00154867">
              <w:rPr>
                <w:rFonts w:ascii="Arial" w:eastAsia="Times New Roman" w:hAnsi="Arial" w:cs="Arial"/>
                <w:b/>
                <w:bCs/>
                <w:color w:val="310821"/>
                <w:sz w:val="20"/>
                <w:szCs w:val="20"/>
                <w:lang w:eastAsia="it-IT"/>
              </w:rPr>
              <w:t>Jednostka</w:t>
            </w:r>
            <w:proofErr w:type="spellEnd"/>
          </w:p>
        </w:tc>
      </w:tr>
      <w:tr w:rsidR="00154867" w:rsidRPr="00154867" w:rsidTr="00154867">
        <w:trPr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Identyfikacja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modelu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HOTPOINT/ARISTON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Typ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piekarnika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Masa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urządzenia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42.4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kg</w:t>
            </w: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Ilość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komór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Źródło ciepła komory (prąd elektryczny lub gaz)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ELECTRICITY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Pojemność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komory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 -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główna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komora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60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l</w:t>
            </w: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Pojemność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komory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 -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komora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dodatkowa</w:t>
            </w:r>
            <w:proofErr w:type="spellEnd"/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l</w:t>
            </w: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Zużycie energii (prądu elektrycznego) wymagane do ogrzania standardowej masy w komorze piekarnika ogrzewanej prądem elektrycznym podczas cyklu w trybie konwencjonalnym (końcowa energia prądu elektrycznego) - główna komora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EC</w:t>
            </w:r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elektryczna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komora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piekarnika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kWh/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cykl</w:t>
            </w:r>
            <w:proofErr w:type="spellEnd"/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 xml:space="preserve">Zużycie energii (prądu elektrycznego) wymagane do ogrzania standardowej masy w komorze piekarnika ogrzewanej </w:t>
            </w: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lastRenderedPageBreak/>
              <w:t>prądem elektrycznym podczas cyklu w trybie konwencjonalnym (końcowa energia prądu elektrycznego) - komora dodatkowa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lastRenderedPageBreak/>
              <w:t>EC</w:t>
            </w:r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elektryczna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komora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piekarnika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kWh/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cykl</w:t>
            </w:r>
            <w:proofErr w:type="spellEnd"/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lastRenderedPageBreak/>
              <w:t>Zużycie energii wymagane do ogrzania standardowej masy w komorze piekarnika ogrzewanej prądem elektrycznym podczas cyklu w trybie z wymuszonym obiegiem (końcowa energia prądu elektrycznego) - główna komora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EC</w:t>
            </w:r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elektryczna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komora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piekarnika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0.79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kWh/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cykl</w:t>
            </w:r>
            <w:proofErr w:type="spellEnd"/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Zużycie energii wymagane do ogrzania standardowej masy w komorze piekarnika ogrzewanej prądem elektrycznym podczas cyklu w trybie z wymuszonym obiegiem (końcowa energia prądu elektrycznego) - komora dodatkowa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EC</w:t>
            </w:r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elektryczna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komora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piekarnika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kWh/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cykl</w:t>
            </w:r>
            <w:proofErr w:type="spellEnd"/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Zużycie energii wymagane do ogrzania standardowej masy w komorze piekarnika ogrzewanej gazem podczas cyklu w trybie konwencjonalnym (końcowa energia gazu) - główna komora </w:t>
            </w:r>
            <w:r w:rsidRPr="0015486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val="pl-PL" w:eastAsia="it-IT"/>
              </w:rPr>
              <w:t>1)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EC</w:t>
            </w:r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gazowa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komora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piekarnika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MJ/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cykl</w:t>
            </w:r>
            <w:proofErr w:type="spellEnd"/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Zużycie energii wymagane do ogrzania standardowej masy w komorze piekarnika ogrzewanej gazem podczas cyklu w trybie konwencjonalnym (końcowa energia gazu) - główna komora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EC</w:t>
            </w:r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gazowa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komora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piekarnika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kWh/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cykl</w:t>
            </w:r>
            <w:proofErr w:type="spellEnd"/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Zużycie energii wymagane do ogrzania standardowej masy w komorze piekarnika ogrzewanej gazem podczas cyklu w trybie konwencjonalnym (końcowa energia gazu) - komora dodatkowa </w:t>
            </w:r>
            <w:r w:rsidRPr="0015486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val="pl-PL" w:eastAsia="it-IT"/>
              </w:rPr>
              <w:t>1)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EC</w:t>
            </w:r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gazowa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komora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piekarnika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MJ/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cykl</w:t>
            </w:r>
            <w:proofErr w:type="spellEnd"/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Zużycie energii wymagane do ogrzania standardowej masy w komorze piekarnika ogrzewanej gazem podczas cyklu w trybie konwencjonalnym (końcowa energia gazu) - komora dodatkowa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EC</w:t>
            </w:r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gazowa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komora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piekarnika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kWh/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cykl</w:t>
            </w:r>
            <w:proofErr w:type="spellEnd"/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Zużycie energii wymagane do ogrzania standardowej masy w komorze piekarnika ogrzewanej gazem podczas cyklu w trybie z wymuszonym obiegiem (końcowa energia gazu) - główna komora </w:t>
            </w:r>
            <w:r w:rsidRPr="0015486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val="pl-PL" w:eastAsia="it-IT"/>
              </w:rPr>
              <w:t>1)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EC</w:t>
            </w:r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gazowa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komora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piekarnika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MJ/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cykl</w:t>
            </w:r>
            <w:proofErr w:type="spellEnd"/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Zużycie energii wymagane do ogrzania standardowej masy w komorze piekarnika ogrzewanej gazem podczas cyklu w trybie z wymuszonym obiegiem (końcowa energia gazu) - główna komora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EC</w:t>
            </w:r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gazowa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komora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piekarnika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kWh/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cykl</w:t>
            </w:r>
            <w:proofErr w:type="spellEnd"/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Zużycie energii wymagane do ogrzania standardowej masy w komorze piekarnika ogrzewanej gazem podczas cyklu w trybie wymuszonym obiegiem (końcowa energia gazu) - komora dodatkowa </w:t>
            </w:r>
            <w:r w:rsidRPr="0015486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vertAlign w:val="superscript"/>
                <w:lang w:val="pl-PL" w:eastAsia="it-IT"/>
              </w:rPr>
              <w:t>1)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EC</w:t>
            </w:r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gazowa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komora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piekarnika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MJ/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cykl</w:t>
            </w:r>
            <w:proofErr w:type="spellEnd"/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Zużycie energii wymagane do ogrzania standardowej masy w komorze piekarnika ogrzewanej gazem podczas cyklu w trybie wymuszonym obiegiem (końcowa energia gazu) - komora dodatkowa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EC</w:t>
            </w:r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gazowa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komora</w:t>
            </w:r>
            <w:proofErr w:type="spellEnd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 xml:space="preserve"> 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piekarnika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0.00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kWh/</w:t>
            </w: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cykl</w:t>
            </w:r>
            <w:proofErr w:type="spellEnd"/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Indeks efektywności energetycznej komory - główna komora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EEI</w:t>
            </w:r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komora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98.5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  <w:tr w:rsidR="00154867" w:rsidRPr="00154867" w:rsidTr="00154867">
        <w:trPr>
          <w:jc w:val="center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val="pl-PL" w:eastAsia="it-IT"/>
              </w:rPr>
              <w:t>Indeks efektywności energetycznej komory - komora dodatkowa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proofErr w:type="spellStart"/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EEI</w:t>
            </w:r>
            <w:r w:rsidRPr="00154867">
              <w:rPr>
                <w:rFonts w:ascii="Verdana" w:eastAsia="Times New Roman" w:hAnsi="Verdana" w:cs="Times New Roman"/>
                <w:sz w:val="16"/>
                <w:szCs w:val="16"/>
                <w:vertAlign w:val="subscript"/>
                <w:lang w:eastAsia="it-IT"/>
              </w:rPr>
              <w:t>komora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  <w:r w:rsidRPr="00154867"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  <w:t>0.0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it-IT"/>
              </w:rPr>
            </w:pPr>
          </w:p>
        </w:tc>
      </w:tr>
    </w:tbl>
    <w:p w:rsidR="00154867" w:rsidRPr="00154867" w:rsidRDefault="00154867" w:rsidP="00154867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3"/>
          <w:szCs w:val="13"/>
          <w:lang w:eastAsia="it-IT"/>
        </w:rPr>
      </w:pPr>
    </w:p>
    <w:tbl>
      <w:tblPr>
        <w:tblW w:w="4500" w:type="pct"/>
        <w:jc w:val="center"/>
        <w:tblCellSpacing w:w="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0"/>
      </w:tblGrid>
      <w:tr w:rsidR="00154867" w:rsidRPr="00154867" w:rsidTr="00154867">
        <w:trPr>
          <w:tblCellSpacing w:w="18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867" w:rsidRPr="00154867" w:rsidRDefault="00154867" w:rsidP="00154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154867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it-IT"/>
              </w:rPr>
              <w:t>1)</w:t>
            </w:r>
            <w:r w:rsidRPr="001548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 1kWh/</w:t>
            </w:r>
            <w:proofErr w:type="spellStart"/>
            <w:r w:rsidRPr="001548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cykl</w:t>
            </w:r>
            <w:proofErr w:type="spellEnd"/>
            <w:r w:rsidRPr="001548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= 3,6 MJ/</w:t>
            </w:r>
            <w:proofErr w:type="spellStart"/>
            <w:r w:rsidRPr="00154867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>cykl</w:t>
            </w:r>
            <w:proofErr w:type="spellEnd"/>
          </w:p>
        </w:tc>
      </w:tr>
    </w:tbl>
    <w:p w:rsidR="00154867" w:rsidRPr="00154867" w:rsidRDefault="00154867" w:rsidP="00154867">
      <w:pPr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3"/>
          <w:szCs w:val="13"/>
          <w:lang w:eastAsia="it-IT"/>
        </w:rPr>
      </w:pPr>
    </w:p>
    <w:p w:rsidR="007D7040" w:rsidRDefault="00154867" w:rsidP="00154867">
      <w:hyperlink r:id="rId6" w:history="1">
        <w:r w:rsidRPr="00154867">
          <w:rPr>
            <w:rFonts w:ascii="Verdana" w:eastAsia="Times New Roman" w:hAnsi="Verdana" w:cs="Times New Roman"/>
            <w:color w:val="FFFFFF"/>
            <w:sz w:val="13"/>
            <w:szCs w:val="13"/>
            <w:u w:val="single"/>
            <w:lang w:eastAsia="it-IT"/>
          </w:rPr>
          <w:t>X</w:t>
        </w:r>
      </w:hyperlink>
    </w:p>
    <w:sectPr w:rsidR="007D7040" w:rsidSect="0015486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54867"/>
    <w:rsid w:val="00007E8C"/>
    <w:rsid w:val="00033D84"/>
    <w:rsid w:val="0006436A"/>
    <w:rsid w:val="000843EE"/>
    <w:rsid w:val="000B66CD"/>
    <w:rsid w:val="000C2F19"/>
    <w:rsid w:val="000D1701"/>
    <w:rsid w:val="001110A0"/>
    <w:rsid w:val="0012777C"/>
    <w:rsid w:val="001404A0"/>
    <w:rsid w:val="001525E2"/>
    <w:rsid w:val="00154867"/>
    <w:rsid w:val="001B07B2"/>
    <w:rsid w:val="001C158C"/>
    <w:rsid w:val="001E0F4E"/>
    <w:rsid w:val="001E6493"/>
    <w:rsid w:val="0023750C"/>
    <w:rsid w:val="002536D9"/>
    <w:rsid w:val="00274648"/>
    <w:rsid w:val="002854D8"/>
    <w:rsid w:val="002A13FB"/>
    <w:rsid w:val="002C169A"/>
    <w:rsid w:val="00304674"/>
    <w:rsid w:val="00317F5D"/>
    <w:rsid w:val="0033321B"/>
    <w:rsid w:val="00345BEE"/>
    <w:rsid w:val="0037325D"/>
    <w:rsid w:val="003C0B22"/>
    <w:rsid w:val="003C3C2C"/>
    <w:rsid w:val="003D5D88"/>
    <w:rsid w:val="003E33F9"/>
    <w:rsid w:val="00411521"/>
    <w:rsid w:val="00412B92"/>
    <w:rsid w:val="00455E78"/>
    <w:rsid w:val="004B4AD6"/>
    <w:rsid w:val="004C4BE1"/>
    <w:rsid w:val="004D67F7"/>
    <w:rsid w:val="004F4CAD"/>
    <w:rsid w:val="00514DE0"/>
    <w:rsid w:val="005538F9"/>
    <w:rsid w:val="005B32EF"/>
    <w:rsid w:val="005D598A"/>
    <w:rsid w:val="00655B2F"/>
    <w:rsid w:val="00661579"/>
    <w:rsid w:val="00671837"/>
    <w:rsid w:val="007040D3"/>
    <w:rsid w:val="00745EC9"/>
    <w:rsid w:val="0076346D"/>
    <w:rsid w:val="00783B6A"/>
    <w:rsid w:val="007935E4"/>
    <w:rsid w:val="007C1554"/>
    <w:rsid w:val="007D7040"/>
    <w:rsid w:val="00850CB8"/>
    <w:rsid w:val="008558B1"/>
    <w:rsid w:val="00880AB7"/>
    <w:rsid w:val="008A6C19"/>
    <w:rsid w:val="008D28BF"/>
    <w:rsid w:val="009073DA"/>
    <w:rsid w:val="00927010"/>
    <w:rsid w:val="00932D47"/>
    <w:rsid w:val="00994DA2"/>
    <w:rsid w:val="009C3F6B"/>
    <w:rsid w:val="009D6BAC"/>
    <w:rsid w:val="00A23620"/>
    <w:rsid w:val="00A2650D"/>
    <w:rsid w:val="00A47478"/>
    <w:rsid w:val="00A66A3C"/>
    <w:rsid w:val="00AF39DA"/>
    <w:rsid w:val="00B512A8"/>
    <w:rsid w:val="00B767F3"/>
    <w:rsid w:val="00B835C3"/>
    <w:rsid w:val="00B85C65"/>
    <w:rsid w:val="00BE51F8"/>
    <w:rsid w:val="00BF677C"/>
    <w:rsid w:val="00CC5639"/>
    <w:rsid w:val="00CD60E4"/>
    <w:rsid w:val="00CD7DE8"/>
    <w:rsid w:val="00CF5081"/>
    <w:rsid w:val="00D60D2E"/>
    <w:rsid w:val="00D73C64"/>
    <w:rsid w:val="00DC58DB"/>
    <w:rsid w:val="00E24626"/>
    <w:rsid w:val="00E3776B"/>
    <w:rsid w:val="00E75C99"/>
    <w:rsid w:val="00EA0FE9"/>
    <w:rsid w:val="00EC01C9"/>
    <w:rsid w:val="00EE5F37"/>
    <w:rsid w:val="00F31154"/>
    <w:rsid w:val="00F678D7"/>
    <w:rsid w:val="00F82297"/>
    <w:rsid w:val="00F86F9D"/>
    <w:rsid w:val="00FB754D"/>
    <w:rsid w:val="00FE1D8D"/>
    <w:rsid w:val="00F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0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txprd:7031/ematrix/catalogcentral/MC_FicheTecnica/MC_FicheTecnica.jsp?busId=4855.18970.52310.19801&amp;lang=PL&amp;debug=true" TargetMode="Externa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koevouser</dc:creator>
  <cp:lastModifiedBy>koevouser</cp:lastModifiedBy>
  <cp:revision>1</cp:revision>
  <dcterms:created xsi:type="dcterms:W3CDTF">2015-03-31T13:09:00Z</dcterms:created>
  <dcterms:modified xsi:type="dcterms:W3CDTF">2015-03-31T13:10:00Z</dcterms:modified>
</cp:coreProperties>
</file>